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62" w:rsidRPr="00063C89" w:rsidRDefault="003D2962" w:rsidP="003D2962">
      <w:pPr>
        <w:pStyle w:val="Default"/>
        <w:jc w:val="center"/>
        <w:rPr>
          <w:b/>
          <w:bCs/>
          <w:color w:val="auto"/>
        </w:rPr>
      </w:pPr>
      <w:r w:rsidRPr="00063C89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3D2962" w:rsidRPr="00063C89" w:rsidRDefault="003D2962" w:rsidP="003D2962">
      <w:pPr>
        <w:pStyle w:val="Default"/>
        <w:jc w:val="center"/>
        <w:rPr>
          <w:b/>
          <w:color w:val="auto"/>
        </w:rPr>
      </w:pPr>
      <w:r w:rsidRPr="00063C89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D2962" w:rsidRPr="00063C89" w:rsidRDefault="003D2962" w:rsidP="003D2962">
      <w:pPr>
        <w:pStyle w:val="Default"/>
        <w:rPr>
          <w:b/>
          <w:color w:val="auto"/>
        </w:rPr>
      </w:pPr>
    </w:p>
    <w:p w:rsidR="003D2962" w:rsidRPr="00063C89" w:rsidRDefault="003D2962" w:rsidP="003D2962">
      <w:pPr>
        <w:pStyle w:val="Default"/>
        <w:jc w:val="center"/>
        <w:rPr>
          <w:b/>
          <w:color w:val="auto"/>
        </w:rPr>
      </w:pPr>
      <w:r w:rsidRPr="00063C89">
        <w:rPr>
          <w:b/>
          <w:color w:val="auto"/>
        </w:rPr>
        <w:t xml:space="preserve">Кафедра терапии и </w:t>
      </w:r>
      <w:r w:rsidR="00E751B6" w:rsidRPr="00063C89">
        <w:rPr>
          <w:b/>
          <w:color w:val="auto"/>
        </w:rPr>
        <w:t>профессиональных болезней с курсом</w:t>
      </w:r>
      <w:r w:rsidRPr="00063C89">
        <w:rPr>
          <w:b/>
          <w:color w:val="auto"/>
        </w:rPr>
        <w:t xml:space="preserve"> ИДПО</w:t>
      </w: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F56A3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  </w:t>
      </w:r>
    </w:p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>по самостоятельной</w:t>
      </w:r>
      <w:r w:rsidR="001D132C" w:rsidRPr="00063C89">
        <w:rPr>
          <w:b/>
          <w:bCs/>
          <w:color w:val="auto"/>
          <w:sz w:val="28"/>
          <w:szCs w:val="28"/>
        </w:rPr>
        <w:t>(стажировка)</w:t>
      </w:r>
      <w:r w:rsidRPr="00063C89">
        <w:rPr>
          <w:b/>
          <w:bCs/>
          <w:color w:val="auto"/>
          <w:sz w:val="28"/>
          <w:szCs w:val="28"/>
        </w:rPr>
        <w:t xml:space="preserve"> внеаудиторной работе дистанционной части обучения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на тему:</w:t>
      </w:r>
      <w:r w:rsidR="008C4590" w:rsidRPr="00063C89">
        <w:rPr>
          <w:color w:val="auto"/>
          <w:sz w:val="28"/>
          <w:szCs w:val="28"/>
        </w:rPr>
        <w:t xml:space="preserve"> </w:t>
      </w:r>
      <w:r w:rsidR="008C4590" w:rsidRPr="00063C89">
        <w:rPr>
          <w:color w:val="auto"/>
        </w:rPr>
        <w:t>Заболевания тонкой кишки сосудистого происхождения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Дисциплина Гастроэнтерология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Курс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Семестр по плану ИДПО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jc w:val="center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Уфа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                                                               201</w:t>
      </w:r>
      <w:r w:rsidR="00E751B6" w:rsidRPr="00063C89">
        <w:rPr>
          <w:color w:val="auto"/>
          <w:sz w:val="28"/>
          <w:szCs w:val="28"/>
        </w:rPr>
        <w:t>8</w:t>
      </w:r>
      <w:r w:rsidRPr="00063C89">
        <w:rPr>
          <w:color w:val="auto"/>
          <w:sz w:val="28"/>
          <w:szCs w:val="28"/>
        </w:rPr>
        <w:t xml:space="preserve">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8C4590" w:rsidP="003D2962">
      <w:pPr>
        <w:pStyle w:val="Default"/>
        <w:pageBreakBefore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lastRenderedPageBreak/>
        <w:t xml:space="preserve">Тема: </w:t>
      </w:r>
      <w:r w:rsidR="003D2962" w:rsidRPr="00063C89">
        <w:rPr>
          <w:color w:val="auto"/>
          <w:sz w:val="28"/>
          <w:szCs w:val="28"/>
        </w:rPr>
        <w:t xml:space="preserve"> </w:t>
      </w:r>
      <w:r w:rsidRPr="00063C89">
        <w:rPr>
          <w:color w:val="auto"/>
        </w:rPr>
        <w:t>Заболевания тонкой кишки сосудистого происхождения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на основании рабочей программы ДПП ПК Н</w:t>
      </w:r>
      <w:r w:rsidR="00F56A32" w:rsidRPr="00063C89">
        <w:rPr>
          <w:color w:val="auto"/>
          <w:sz w:val="28"/>
          <w:szCs w:val="28"/>
        </w:rPr>
        <w:t>М</w:t>
      </w:r>
      <w:r w:rsidRPr="00063C89">
        <w:rPr>
          <w:color w:val="auto"/>
          <w:sz w:val="28"/>
          <w:szCs w:val="28"/>
        </w:rPr>
        <w:t xml:space="preserve">О «Болезни кишечника» </w:t>
      </w:r>
      <w:r w:rsidR="00F56A32" w:rsidRPr="00063C89">
        <w:rPr>
          <w:color w:val="auto"/>
          <w:sz w:val="28"/>
          <w:szCs w:val="28"/>
        </w:rPr>
        <w:t xml:space="preserve">      </w:t>
      </w:r>
      <w:r w:rsidRPr="00063C89">
        <w:rPr>
          <w:color w:val="auto"/>
          <w:sz w:val="28"/>
          <w:szCs w:val="28"/>
        </w:rPr>
        <w:t xml:space="preserve">36 час. </w:t>
      </w:r>
      <w:r w:rsidR="00914B3D" w:rsidRPr="00063C89">
        <w:rPr>
          <w:color w:val="auto"/>
          <w:sz w:val="28"/>
          <w:szCs w:val="28"/>
        </w:rPr>
        <w:t xml:space="preserve">, </w:t>
      </w:r>
      <w:r w:rsidRPr="00063C89">
        <w:rPr>
          <w:color w:val="auto"/>
          <w:sz w:val="28"/>
          <w:szCs w:val="28"/>
        </w:rPr>
        <w:t>утвержденной «_</w:t>
      </w:r>
      <w:r w:rsidR="00506241" w:rsidRPr="00063C89">
        <w:rPr>
          <w:color w:val="auto"/>
          <w:sz w:val="28"/>
          <w:szCs w:val="28"/>
        </w:rPr>
        <w:t>23</w:t>
      </w:r>
      <w:r w:rsidRPr="00063C89">
        <w:rPr>
          <w:color w:val="auto"/>
          <w:sz w:val="28"/>
          <w:szCs w:val="28"/>
        </w:rPr>
        <w:t>_»__</w:t>
      </w:r>
      <w:r w:rsidR="00506241" w:rsidRPr="00063C89">
        <w:rPr>
          <w:color w:val="auto"/>
          <w:sz w:val="28"/>
          <w:szCs w:val="28"/>
        </w:rPr>
        <w:t>марта</w:t>
      </w:r>
      <w:r w:rsidRPr="00063C89">
        <w:rPr>
          <w:color w:val="auto"/>
          <w:sz w:val="28"/>
          <w:szCs w:val="28"/>
        </w:rPr>
        <w:t>___2017г.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113153" w:rsidRPr="00063C89" w:rsidRDefault="00113153" w:rsidP="003D2962">
      <w:pPr>
        <w:pStyle w:val="Default"/>
        <w:rPr>
          <w:color w:val="auto"/>
          <w:sz w:val="28"/>
          <w:szCs w:val="28"/>
        </w:rPr>
      </w:pPr>
    </w:p>
    <w:p w:rsidR="00914B3D" w:rsidRPr="00063C89" w:rsidRDefault="00914B3D" w:rsidP="00914B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C89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914B3D" w:rsidRPr="00063C89" w:rsidRDefault="00914B3D" w:rsidP="00914B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3C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506241" w:rsidRPr="00063C89" w:rsidRDefault="00506241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Утверждение на заседании </w:t>
      </w:r>
      <w:r w:rsidRPr="00063C89">
        <w:rPr>
          <w:color w:val="auto"/>
          <w:sz w:val="28"/>
          <w:szCs w:val="28"/>
          <w:u w:val="single"/>
        </w:rPr>
        <w:t>№</w:t>
      </w:r>
      <w:r w:rsidR="00113153" w:rsidRPr="00063C89">
        <w:rPr>
          <w:color w:val="auto"/>
          <w:sz w:val="28"/>
          <w:szCs w:val="28"/>
          <w:u w:val="single"/>
        </w:rPr>
        <w:t xml:space="preserve"> 1</w:t>
      </w:r>
      <w:r w:rsidRPr="00063C89">
        <w:rPr>
          <w:color w:val="auto"/>
          <w:sz w:val="28"/>
          <w:szCs w:val="28"/>
        </w:rPr>
        <w:t xml:space="preserve"> кафедры терапии и </w:t>
      </w:r>
      <w:r w:rsidR="00E751B6" w:rsidRPr="00063C89">
        <w:rPr>
          <w:color w:val="auto"/>
          <w:sz w:val="28"/>
          <w:szCs w:val="28"/>
        </w:rPr>
        <w:t>профессиональных болезней с курсом</w:t>
      </w:r>
      <w:r w:rsidRPr="00063C89">
        <w:rPr>
          <w:color w:val="auto"/>
          <w:sz w:val="28"/>
          <w:szCs w:val="28"/>
        </w:rPr>
        <w:t xml:space="preserve"> ИДПО</w:t>
      </w:r>
      <w:r w:rsidR="00113153" w:rsidRPr="00063C89">
        <w:rPr>
          <w:color w:val="auto"/>
          <w:sz w:val="28"/>
          <w:szCs w:val="28"/>
        </w:rPr>
        <w:t xml:space="preserve"> </w:t>
      </w:r>
      <w:r w:rsidRPr="00063C89">
        <w:rPr>
          <w:color w:val="auto"/>
          <w:sz w:val="28"/>
          <w:szCs w:val="28"/>
        </w:rPr>
        <w:t>от</w:t>
      </w:r>
      <w:r w:rsidR="00113153" w:rsidRPr="00063C89">
        <w:rPr>
          <w:color w:val="auto"/>
          <w:sz w:val="28"/>
          <w:szCs w:val="28"/>
        </w:rPr>
        <w:t xml:space="preserve"> «03» сентября </w:t>
      </w:r>
      <w:r w:rsidRPr="00063C89">
        <w:rPr>
          <w:color w:val="auto"/>
          <w:sz w:val="28"/>
          <w:szCs w:val="28"/>
        </w:rPr>
        <w:t xml:space="preserve"> 201</w:t>
      </w:r>
      <w:r w:rsidR="00E751B6" w:rsidRPr="00063C89">
        <w:rPr>
          <w:color w:val="auto"/>
          <w:sz w:val="28"/>
          <w:szCs w:val="28"/>
        </w:rPr>
        <w:t>8</w:t>
      </w:r>
      <w:r w:rsidRPr="00063C89">
        <w:rPr>
          <w:color w:val="auto"/>
          <w:sz w:val="28"/>
          <w:szCs w:val="28"/>
        </w:rPr>
        <w:t xml:space="preserve">г. 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pageBreakBefore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Тема: </w:t>
      </w:r>
      <w:r w:rsidR="008C4590" w:rsidRPr="00063C89">
        <w:rPr>
          <w:color w:val="auto"/>
        </w:rPr>
        <w:t>Заболевания тонкой кишки сосудистого происхождения</w:t>
      </w:r>
    </w:p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063C89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Задачи: </w:t>
      </w:r>
      <w:r w:rsidRPr="00063C89">
        <w:rPr>
          <w:color w:val="auto"/>
          <w:sz w:val="28"/>
          <w:szCs w:val="28"/>
        </w:rPr>
        <w:t>рассмотреть вопросы этиологии, патогенеза, клиники, диагностики и лечения</w:t>
      </w:r>
      <w:r w:rsidR="008C4590" w:rsidRPr="00063C89">
        <w:rPr>
          <w:color w:val="auto"/>
          <w:sz w:val="28"/>
          <w:szCs w:val="28"/>
        </w:rPr>
        <w:t xml:space="preserve"> </w:t>
      </w:r>
      <w:r w:rsidR="008C4590" w:rsidRPr="00063C89">
        <w:rPr>
          <w:color w:val="auto"/>
        </w:rPr>
        <w:t>заболеваний тонкой кишки сосудистого происхождения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Обучить методологическим подходам </w:t>
      </w:r>
      <w:r w:rsidR="008C4590" w:rsidRPr="00063C89">
        <w:rPr>
          <w:color w:val="auto"/>
          <w:sz w:val="28"/>
          <w:szCs w:val="28"/>
        </w:rPr>
        <w:t xml:space="preserve">диагностики и лечения  </w:t>
      </w:r>
      <w:r w:rsidR="008C4590" w:rsidRPr="00063C89">
        <w:rPr>
          <w:color w:val="auto"/>
        </w:rPr>
        <w:t>заболеваний тонкой кишки сосудистого происхождения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063C89">
        <w:rPr>
          <w:b/>
          <w:bCs/>
          <w:color w:val="auto"/>
          <w:sz w:val="28"/>
          <w:szCs w:val="28"/>
        </w:rPr>
        <w:t xml:space="preserve">: </w:t>
      </w:r>
    </w:p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5E5CBC" w:rsidRPr="00063C89" w:rsidRDefault="003D2962" w:rsidP="005E5CBC">
      <w:pPr>
        <w:pStyle w:val="Default"/>
        <w:rPr>
          <w:b/>
          <w:bCs/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>Обучающийся  должен знать</w:t>
      </w:r>
      <w:r w:rsidR="005E5CBC" w:rsidRPr="00063C89">
        <w:rPr>
          <w:b/>
          <w:bCs/>
          <w:color w:val="auto"/>
          <w:sz w:val="28"/>
          <w:szCs w:val="28"/>
        </w:rPr>
        <w:t xml:space="preserve">, </w:t>
      </w:r>
      <w:r w:rsidRPr="00063C89">
        <w:rPr>
          <w:b/>
          <w:bCs/>
          <w:color w:val="auto"/>
          <w:sz w:val="28"/>
          <w:szCs w:val="28"/>
        </w:rPr>
        <w:t>владет</w:t>
      </w:r>
      <w:r w:rsidR="005E5CBC" w:rsidRPr="00063C89">
        <w:rPr>
          <w:b/>
          <w:bCs/>
          <w:color w:val="auto"/>
          <w:sz w:val="28"/>
          <w:szCs w:val="28"/>
        </w:rPr>
        <w:t>ь,</w:t>
      </w:r>
      <w:r w:rsidRPr="00063C89">
        <w:rPr>
          <w:b/>
          <w:bCs/>
          <w:color w:val="auto"/>
          <w:sz w:val="28"/>
          <w:szCs w:val="28"/>
        </w:rPr>
        <w:t xml:space="preserve"> уметь</w:t>
      </w:r>
      <w:r w:rsidR="005E5CBC" w:rsidRPr="00063C89">
        <w:rPr>
          <w:b/>
          <w:bCs/>
          <w:color w:val="auto"/>
          <w:sz w:val="28"/>
          <w:szCs w:val="28"/>
        </w:rPr>
        <w:t>:</w:t>
      </w:r>
    </w:p>
    <w:p w:rsidR="003D2962" w:rsidRPr="00063C89" w:rsidRDefault="003D2962" w:rsidP="005E5CBC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rPr>
                <w:sz w:val="28"/>
                <w:szCs w:val="28"/>
              </w:rPr>
              <w:t>Знания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BA178E">
            <w:pPr>
              <w:jc w:val="both"/>
              <w:rPr>
                <w:sz w:val="28"/>
                <w:szCs w:val="28"/>
              </w:rPr>
            </w:pPr>
            <w:r w:rsidRPr="00063C89">
              <w:t xml:space="preserve">ПК1. Оказание медицинской помощи пациентам с </w:t>
            </w:r>
            <w:r w:rsidR="00BA178E" w:rsidRPr="00063C89">
              <w:t>заболеванием тонкой кишки сосудистого происхождения</w:t>
            </w:r>
            <w:r w:rsidRPr="00063C89">
              <w:t xml:space="preserve">. Организация лечебно-диагностического процесса пациентам с </w:t>
            </w:r>
            <w:r w:rsidR="00BA178E" w:rsidRPr="00063C89">
              <w:t>заболеванием тонкой кишки сосудистого происхождения</w:t>
            </w: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Стандарты оказания медицинской помощи пациентам с </w:t>
            </w:r>
            <w:r w:rsidR="00BA178E" w:rsidRPr="00063C89">
              <w:t>заболеванием тонкой кишки сосудистого происхождения</w:t>
            </w:r>
          </w:p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Методика сбора информации (жалобы, анамнез) у пациентов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Методика осмотра пациентов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Стандарты оказания медицинской помощи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Анатомо-физиологические и возрастно-половые особенности взрослого пациента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Этиология и патогенез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Современная классификация, клиническая симптоматика этиология и патогенез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E751B6" w:rsidRPr="00063C89" w:rsidRDefault="005E5CBC" w:rsidP="00E751B6">
            <w:r w:rsidRPr="00063C89">
              <w:t xml:space="preserve">Клиническая картина, особенности течения, осложнения </w:t>
            </w:r>
          </w:p>
          <w:p w:rsidR="005E5CBC" w:rsidRPr="00063C89" w:rsidRDefault="005E5CBC" w:rsidP="00034325"/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E751B6" w:rsidRPr="00063C89" w:rsidRDefault="005E5CBC" w:rsidP="00E751B6">
            <w:r w:rsidRPr="00063C89">
              <w:t>Применять манипуляции. Манипуляции первой врачебной помощи общего назначения</w:t>
            </w:r>
          </w:p>
          <w:p w:rsidR="005E5CBC" w:rsidRPr="00063C89" w:rsidRDefault="005E5CBC" w:rsidP="00034325">
            <w:r w:rsidRPr="00063C89">
              <w:t>Манипуляции первой врачебной помощи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Стандарты оказания медицинской помощи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Методика осмотра пациентов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обследования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обследования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обследования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  <w:r w:rsidRPr="00063C89">
              <w:t>ПК 2</w:t>
            </w:r>
          </w:p>
          <w:p w:rsidR="005E5CBC" w:rsidRPr="00063C89" w:rsidRDefault="005E5CBC" w:rsidP="00BA178E">
            <w:pPr>
              <w:jc w:val="both"/>
              <w:rPr>
                <w:sz w:val="28"/>
                <w:szCs w:val="28"/>
              </w:rPr>
            </w:pPr>
            <w:r w:rsidRPr="00063C89">
              <w:t xml:space="preserve">Назначение лечения пациентам и контроль его эффективности и безопасности при </w:t>
            </w:r>
            <w:r w:rsidR="00BA178E" w:rsidRPr="00063C89">
              <w:t>заболевании тонкой кишки сосудистого происхождения</w:t>
            </w: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Порядок оказания медицинской помощи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Стандарты оказания медицинской помощи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Стандарты оказания медицинской помощи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лечения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Организация и реализация лечебного питания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Организация и реализация лечебного питания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терапии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Принципы организации и проведения интенсивной терапии и реанимации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Современные методы терапии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Порядок оказания медицинской помощи взрослому населению по профилю Гастроэнтерология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Участие в консилиумах или их проведение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Клинические рекомендации, протоколы лечения 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FE44F5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  <w:r w:rsidRPr="00063C89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>Организация диспансерного наблюдения за взрослым населением</w:t>
            </w:r>
          </w:p>
        </w:tc>
      </w:tr>
      <w:tr w:rsidR="005E5CBC" w:rsidRPr="00063C89" w:rsidTr="00E751B6">
        <w:tc>
          <w:tcPr>
            <w:tcW w:w="1342" w:type="pct"/>
          </w:tcPr>
          <w:p w:rsidR="005E5CBC" w:rsidRPr="00063C89" w:rsidRDefault="005E5CBC" w:rsidP="00034325">
            <w:pPr>
              <w:jc w:val="both"/>
            </w:pPr>
          </w:p>
        </w:tc>
        <w:tc>
          <w:tcPr>
            <w:tcW w:w="1187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5E5CBC" w:rsidRPr="00063C89" w:rsidRDefault="005E5CBC" w:rsidP="000343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5E5CBC" w:rsidRPr="00063C89" w:rsidRDefault="005E5CBC" w:rsidP="00034325">
            <w:pPr>
              <w:spacing w:before="100" w:beforeAutospacing="1" w:after="100" w:afterAutospacing="1"/>
            </w:pPr>
            <w:r w:rsidRPr="00063C89">
              <w:t xml:space="preserve">Понимание задач профилактики </w:t>
            </w:r>
          </w:p>
        </w:tc>
      </w:tr>
    </w:tbl>
    <w:p w:rsidR="003D2962" w:rsidRPr="00063C89" w:rsidRDefault="003D2962" w:rsidP="003D2962">
      <w:pPr>
        <w:pStyle w:val="Default"/>
        <w:rPr>
          <w:b/>
          <w:bCs/>
          <w:color w:val="auto"/>
          <w:sz w:val="28"/>
          <w:szCs w:val="28"/>
        </w:rPr>
      </w:pP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3D2962" w:rsidRPr="00063C89" w:rsidRDefault="003D2962" w:rsidP="003D2962">
      <w:pPr>
        <w:pStyle w:val="Default"/>
        <w:rPr>
          <w:color w:val="auto"/>
          <w:sz w:val="28"/>
          <w:szCs w:val="28"/>
        </w:rPr>
      </w:pPr>
      <w:r w:rsidRPr="00063C89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063C89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3D2962" w:rsidRPr="00063C89" w:rsidRDefault="003D2962" w:rsidP="003D296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D2962" w:rsidRPr="00063C89" w:rsidRDefault="003D2962" w:rsidP="003D2962">
      <w:pPr>
        <w:rPr>
          <w:rFonts w:ascii="Times New Roman" w:hAnsi="Times New Roman" w:cs="Times New Roman"/>
          <w:sz w:val="28"/>
          <w:szCs w:val="28"/>
        </w:rPr>
      </w:pPr>
      <w:r w:rsidRPr="00063C89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063C89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063C8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A1CF6" w:rsidRPr="00063C89" w:rsidRDefault="00BA1CF6">
      <w:pPr>
        <w:rPr>
          <w:sz w:val="28"/>
          <w:szCs w:val="28"/>
        </w:rPr>
      </w:pPr>
      <w:r w:rsidRPr="00063C89">
        <w:rPr>
          <w:sz w:val="28"/>
          <w:szCs w:val="28"/>
        </w:rPr>
        <w:t>Литература основная:</w:t>
      </w:r>
    </w:p>
    <w:p w:rsidR="00BA1CF6" w:rsidRPr="00063C89" w:rsidRDefault="00BA1CF6" w:rsidP="00BA1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C8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063C89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063C89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063C89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BA1CF6" w:rsidRPr="00063C89" w:rsidRDefault="00BA1CF6" w:rsidP="00BA1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C8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063C89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BA1CF6" w:rsidRPr="00063C89" w:rsidRDefault="00BA1CF6" w:rsidP="00BA1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C89">
        <w:rPr>
          <w:rFonts w:ascii="Times New Roman" w:eastAsia="Times New Roman" w:hAnsi="Times New Roman" w:cs="Times New Roman"/>
          <w:bCs/>
          <w:sz w:val="24"/>
          <w:szCs w:val="24"/>
        </w:rPr>
        <w:t>Ультразвуковое дуплексное (триплексное)</w:t>
      </w:r>
      <w:r w:rsidRPr="00063C89">
        <w:rPr>
          <w:rFonts w:ascii="Times New Roman" w:eastAsia="Times New Roman" w:hAnsi="Times New Roman" w:cs="Times New Roman"/>
          <w:sz w:val="24"/>
          <w:szCs w:val="24"/>
        </w:rPr>
        <w:t xml:space="preserve"> сканирование нижней брыжеечной артерии [Текст] : методические рекомендации для врачей / ГБОУ ВПО "Башкирский государственный медицинский университет МЗ и социального развития РФ" ; сост.: И. В. Верзакова, Г. А. Усманова, М. Л. Макарьева. - Уфа : АмегаPrint, 2011. - 19 с. : ил. - Библиогр.: с. 18-19.  ЧИТ (1), АБ (1)</w:t>
      </w:r>
    </w:p>
    <w:p w:rsidR="00BA1CF6" w:rsidRPr="00063C89" w:rsidRDefault="00063C89" w:rsidP="00BA1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BA1CF6"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BA1CF6" w:rsidRPr="00063C89" w:rsidRDefault="00063C89" w:rsidP="00BA1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BA1CF6"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BA1CF6" w:rsidRPr="00063C89" w:rsidRDefault="00BA1CF6" w:rsidP="00BA1CF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A1CF6" w:rsidRPr="00063C89" w:rsidRDefault="00BA1CF6" w:rsidP="00BA1CF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63C89">
        <w:rPr>
          <w:rFonts w:ascii="Times New Roman" w:hAnsi="Times New Roman" w:cs="Times New Roman"/>
          <w:sz w:val="24"/>
          <w:szCs w:val="24"/>
        </w:rPr>
        <w:t xml:space="preserve"> Дополнительная:</w:t>
      </w:r>
    </w:p>
    <w:p w:rsidR="00BA1CF6" w:rsidRPr="00063C89" w:rsidRDefault="00BA1CF6" w:rsidP="00BA1CF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CF6" w:rsidRPr="00FE44F5" w:rsidRDefault="00BA1CF6">
      <w:pPr>
        <w:rPr>
          <w:rFonts w:ascii="Times New Roman" w:hAnsi="Times New Roman" w:cs="Times New Roman"/>
          <w:sz w:val="24"/>
          <w:szCs w:val="24"/>
        </w:rPr>
      </w:pPr>
      <w:r w:rsidRPr="00063C8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063C8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BA1CF6" w:rsidRPr="00FE44F5" w:rsidRDefault="00BA1CF6">
      <w:pPr>
        <w:rPr>
          <w:sz w:val="28"/>
          <w:szCs w:val="28"/>
        </w:rPr>
      </w:pPr>
    </w:p>
    <w:sectPr w:rsidR="00BA1CF6" w:rsidRPr="00FE44F5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2962"/>
    <w:rsid w:val="00034265"/>
    <w:rsid w:val="00047B19"/>
    <w:rsid w:val="00063C89"/>
    <w:rsid w:val="00113153"/>
    <w:rsid w:val="00153781"/>
    <w:rsid w:val="001D132C"/>
    <w:rsid w:val="00323A9B"/>
    <w:rsid w:val="003D2962"/>
    <w:rsid w:val="00506241"/>
    <w:rsid w:val="005E5CBC"/>
    <w:rsid w:val="008C4590"/>
    <w:rsid w:val="00914B3D"/>
    <w:rsid w:val="00937714"/>
    <w:rsid w:val="00AA141E"/>
    <w:rsid w:val="00BA178E"/>
    <w:rsid w:val="00BA1CF6"/>
    <w:rsid w:val="00CA6143"/>
    <w:rsid w:val="00D377CA"/>
    <w:rsid w:val="00DF6E9F"/>
    <w:rsid w:val="00E751B6"/>
    <w:rsid w:val="00F56A32"/>
    <w:rsid w:val="00F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29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E5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A1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2017-03-21T05:02:00Z</dcterms:created>
  <dcterms:modified xsi:type="dcterms:W3CDTF">2018-11-26T08:32:00Z</dcterms:modified>
</cp:coreProperties>
</file>